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919707">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重庆城市科技学院应征报名须知</w:t>
      </w:r>
    </w:p>
    <w:p w14:paraId="7BF9E5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val="en-US" w:eastAsia="zh-CN"/>
        </w:rPr>
        <w:t>一、</w:t>
      </w:r>
      <w:r>
        <w:rPr>
          <w:rFonts w:hint="eastAsia" w:ascii="方正仿宋_GBK" w:hAnsi="方正仿宋_GBK" w:eastAsia="方正仿宋_GBK" w:cs="方正仿宋_GBK"/>
          <w:sz w:val="28"/>
          <w:szCs w:val="28"/>
          <w:lang w:eastAsia="zh-CN"/>
        </w:rPr>
        <w:t>兵役登记对象及方法</w:t>
      </w:r>
    </w:p>
    <w:p w14:paraId="1D9CC0D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1.登记对象:</w:t>
      </w:r>
      <w:r>
        <w:rPr>
          <w:rFonts w:hint="eastAsia" w:ascii="方正仿宋_GBK" w:hAnsi="方正仿宋_GBK" w:eastAsia="方正仿宋_GBK" w:cs="方正仿宋_GBK"/>
          <w:sz w:val="28"/>
          <w:szCs w:val="28"/>
          <w:lang w:val="en-US" w:eastAsia="zh-CN"/>
        </w:rPr>
        <w:t>当年</w:t>
      </w:r>
      <w:r>
        <w:rPr>
          <w:rFonts w:hint="eastAsia" w:ascii="方正仿宋_GBK" w:hAnsi="方正仿宋_GBK" w:eastAsia="方正仿宋_GBK" w:cs="方正仿宋_GBK"/>
          <w:sz w:val="28"/>
          <w:szCs w:val="28"/>
          <w:lang w:eastAsia="zh-CN"/>
        </w:rPr>
        <w:t>12月31日</w:t>
      </w:r>
      <w:r>
        <w:rPr>
          <w:rFonts w:hint="eastAsia" w:ascii="方正仿宋_GBK" w:hAnsi="方正仿宋_GBK" w:eastAsia="方正仿宋_GBK" w:cs="方正仿宋_GBK"/>
          <w:sz w:val="28"/>
          <w:szCs w:val="28"/>
          <w:lang w:val="en-US" w:eastAsia="zh-CN"/>
        </w:rPr>
        <w:t>前年满18周岁</w:t>
      </w:r>
      <w:r>
        <w:rPr>
          <w:rFonts w:hint="eastAsia" w:ascii="方正仿宋_GBK" w:hAnsi="方正仿宋_GBK" w:eastAsia="方正仿宋_GBK" w:cs="方正仿宋_GBK"/>
          <w:sz w:val="28"/>
          <w:szCs w:val="28"/>
          <w:lang w:eastAsia="zh-CN"/>
        </w:rPr>
        <w:t>的</w:t>
      </w:r>
      <w:r>
        <w:rPr>
          <w:rFonts w:hint="eastAsia" w:ascii="方正仿宋_GBK" w:hAnsi="方正仿宋_GBK" w:eastAsia="方正仿宋_GBK" w:cs="方正仿宋_GBK"/>
          <w:sz w:val="28"/>
          <w:szCs w:val="28"/>
          <w:lang w:val="en-US" w:eastAsia="zh-CN"/>
        </w:rPr>
        <w:t>男性公民，应按照法律规定履行兵役登记义务</w:t>
      </w:r>
      <w:r>
        <w:rPr>
          <w:rFonts w:hint="eastAsia" w:ascii="方正仿宋_GBK" w:hAnsi="方正仿宋_GBK" w:eastAsia="方正仿宋_GBK" w:cs="方正仿宋_GBK"/>
          <w:sz w:val="28"/>
          <w:szCs w:val="28"/>
          <w:lang w:eastAsia="zh-CN"/>
        </w:rPr>
        <w:t>。</w:t>
      </w:r>
    </w:p>
    <w:p w14:paraId="55CD56F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2.登记方法:登录https://www.gfbzb.gov.cn或搜索“</w:t>
      </w:r>
      <w:r>
        <w:rPr>
          <w:rFonts w:hint="eastAsia" w:ascii="方正仿宋_GBK" w:hAnsi="方正仿宋_GBK" w:eastAsia="方正仿宋_GBK" w:cs="方正仿宋_GBK"/>
          <w:sz w:val="28"/>
          <w:szCs w:val="28"/>
          <w:lang w:val="en-US" w:eastAsia="zh-CN"/>
        </w:rPr>
        <w:t>中</w:t>
      </w:r>
      <w:r>
        <w:rPr>
          <w:rFonts w:hint="eastAsia" w:ascii="方正仿宋_GBK" w:hAnsi="方正仿宋_GBK" w:eastAsia="方正仿宋_GBK" w:cs="方正仿宋_GBK"/>
          <w:sz w:val="28"/>
          <w:szCs w:val="28"/>
          <w:lang w:eastAsia="zh-CN"/>
        </w:rPr>
        <w:t>国征兵网”,进入全国征兵网主页。点击“兵役登记（男兵）”，注册学信网账号。利用学信网账号登录并填写相关资料完成兵役登记，如有参军意愿可一并应征报名。（咨询电话:</w:t>
      </w:r>
      <w:r>
        <w:rPr>
          <w:rFonts w:hint="eastAsia" w:ascii="方正仿宋_GBK" w:hAnsi="方正仿宋_GBK" w:eastAsia="方正仿宋_GBK" w:cs="方正仿宋_GBK"/>
          <w:sz w:val="28"/>
          <w:szCs w:val="28"/>
          <w:lang w:val="en-US" w:eastAsia="zh-CN"/>
        </w:rPr>
        <w:t>49201663</w:t>
      </w:r>
      <w:r>
        <w:rPr>
          <w:rFonts w:hint="eastAsia" w:ascii="方正仿宋_GBK" w:hAnsi="方正仿宋_GBK" w:eastAsia="方正仿宋_GBK" w:cs="方正仿宋_GBK"/>
          <w:sz w:val="28"/>
          <w:szCs w:val="28"/>
          <w:lang w:eastAsia="zh-CN"/>
        </w:rPr>
        <w:t>）</w:t>
      </w:r>
    </w:p>
    <w:p w14:paraId="2C302A3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val="en-US" w:eastAsia="zh-CN"/>
        </w:rPr>
        <w:t>二、</w:t>
      </w:r>
      <w:r>
        <w:rPr>
          <w:rFonts w:hint="eastAsia" w:ascii="方正仿宋_GBK" w:hAnsi="方正仿宋_GBK" w:eastAsia="方正仿宋_GBK" w:cs="方正仿宋_GBK"/>
          <w:sz w:val="28"/>
          <w:szCs w:val="28"/>
          <w:lang w:eastAsia="zh-CN"/>
        </w:rPr>
        <w:t>男兵应征报名时间、对象及条件</w:t>
      </w:r>
    </w:p>
    <w:p w14:paraId="23A47CB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一）</w:t>
      </w:r>
      <w:r>
        <w:rPr>
          <w:rFonts w:hint="eastAsia" w:ascii="方正仿宋_GBK" w:hAnsi="方正仿宋_GBK" w:eastAsia="方正仿宋_GBK" w:cs="方正仿宋_GBK"/>
          <w:sz w:val="28"/>
          <w:szCs w:val="28"/>
          <w:lang w:eastAsia="zh-CN"/>
        </w:rPr>
        <w:t>报名时间</w:t>
      </w:r>
    </w:p>
    <w:p w14:paraId="6D9DCEA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方正仿宋_GBK" w:hAnsi="方正仿宋_GBK" w:eastAsia="方正仿宋_GBK" w:cs="方正仿宋_GBK"/>
          <w:color w:val="FF0000"/>
          <w:sz w:val="28"/>
          <w:szCs w:val="28"/>
          <w:lang w:eastAsia="zh-CN"/>
        </w:rPr>
      </w:pPr>
      <w:r>
        <w:rPr>
          <w:rFonts w:hint="eastAsia" w:ascii="方正仿宋_GBK" w:hAnsi="方正仿宋_GBK" w:eastAsia="方正仿宋_GBK" w:cs="方正仿宋_GBK"/>
          <w:color w:val="FF0000"/>
          <w:sz w:val="28"/>
          <w:szCs w:val="28"/>
          <w:lang w:eastAsia="zh-CN"/>
        </w:rPr>
        <w:t>上半年报名时间:</w:t>
      </w:r>
      <w:r>
        <w:rPr>
          <w:rFonts w:hint="eastAsia" w:ascii="方正仿宋_GBK" w:hAnsi="方正仿宋_GBK" w:eastAsia="方正仿宋_GBK" w:cs="方正仿宋_GBK"/>
          <w:color w:val="FF0000"/>
          <w:sz w:val="28"/>
          <w:szCs w:val="28"/>
          <w:lang w:val="en-US" w:eastAsia="zh-CN"/>
        </w:rPr>
        <w:t>每</w:t>
      </w:r>
      <w:r>
        <w:rPr>
          <w:rFonts w:hint="eastAsia" w:ascii="方正仿宋_GBK" w:hAnsi="方正仿宋_GBK" w:eastAsia="方正仿宋_GBK" w:cs="方正仿宋_GBK"/>
          <w:color w:val="FF0000"/>
          <w:sz w:val="28"/>
          <w:szCs w:val="28"/>
          <w:lang w:eastAsia="zh-CN"/>
        </w:rPr>
        <w:t>年12月1日至</w:t>
      </w:r>
      <w:r>
        <w:rPr>
          <w:rFonts w:hint="eastAsia" w:ascii="方正仿宋_GBK" w:hAnsi="方正仿宋_GBK" w:eastAsia="方正仿宋_GBK" w:cs="方正仿宋_GBK"/>
          <w:color w:val="FF0000"/>
          <w:sz w:val="28"/>
          <w:szCs w:val="28"/>
          <w:lang w:val="en-US" w:eastAsia="zh-CN"/>
        </w:rPr>
        <w:t>次</w:t>
      </w:r>
      <w:r>
        <w:rPr>
          <w:rFonts w:hint="eastAsia" w:ascii="方正仿宋_GBK" w:hAnsi="方正仿宋_GBK" w:eastAsia="方正仿宋_GBK" w:cs="方正仿宋_GBK"/>
          <w:color w:val="FF0000"/>
          <w:sz w:val="28"/>
          <w:szCs w:val="28"/>
          <w:lang w:eastAsia="zh-CN"/>
        </w:rPr>
        <w:t>年2月10日24时。</w:t>
      </w:r>
    </w:p>
    <w:p w14:paraId="41C9C99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方正仿宋_GBK" w:hAnsi="方正仿宋_GBK" w:eastAsia="方正仿宋_GBK" w:cs="方正仿宋_GBK"/>
          <w:color w:val="FF0000"/>
          <w:sz w:val="28"/>
          <w:szCs w:val="28"/>
          <w:lang w:eastAsia="zh-CN"/>
        </w:rPr>
      </w:pPr>
      <w:r>
        <w:rPr>
          <w:rFonts w:hint="eastAsia" w:ascii="方正仿宋_GBK" w:hAnsi="方正仿宋_GBK" w:eastAsia="方正仿宋_GBK" w:cs="方正仿宋_GBK"/>
          <w:color w:val="FF0000"/>
          <w:sz w:val="28"/>
          <w:szCs w:val="28"/>
          <w:lang w:eastAsia="zh-CN"/>
        </w:rPr>
        <w:t>下半年报名时间:</w:t>
      </w:r>
      <w:r>
        <w:rPr>
          <w:rFonts w:hint="eastAsia" w:ascii="方正仿宋_GBK" w:hAnsi="方正仿宋_GBK" w:eastAsia="方正仿宋_GBK" w:cs="方正仿宋_GBK"/>
          <w:color w:val="FF0000"/>
          <w:sz w:val="28"/>
          <w:szCs w:val="28"/>
          <w:lang w:val="en-US" w:eastAsia="zh-CN"/>
        </w:rPr>
        <w:t>每</w:t>
      </w:r>
      <w:r>
        <w:rPr>
          <w:rFonts w:hint="eastAsia" w:ascii="方正仿宋_GBK" w:hAnsi="方正仿宋_GBK" w:eastAsia="方正仿宋_GBK" w:cs="方正仿宋_GBK"/>
          <w:color w:val="FF0000"/>
          <w:sz w:val="28"/>
          <w:szCs w:val="28"/>
          <w:lang w:eastAsia="zh-CN"/>
        </w:rPr>
        <w:t>年12月1日至</w:t>
      </w:r>
      <w:r>
        <w:rPr>
          <w:rFonts w:hint="eastAsia" w:ascii="方正仿宋_GBK" w:hAnsi="方正仿宋_GBK" w:eastAsia="方正仿宋_GBK" w:cs="方正仿宋_GBK"/>
          <w:color w:val="FF0000"/>
          <w:sz w:val="28"/>
          <w:szCs w:val="28"/>
          <w:lang w:val="en-US" w:eastAsia="zh-CN"/>
        </w:rPr>
        <w:t>次</w:t>
      </w:r>
      <w:r>
        <w:rPr>
          <w:rFonts w:hint="eastAsia" w:ascii="方正仿宋_GBK" w:hAnsi="方正仿宋_GBK" w:eastAsia="方正仿宋_GBK" w:cs="方正仿宋_GBK"/>
          <w:color w:val="FF0000"/>
          <w:sz w:val="28"/>
          <w:szCs w:val="28"/>
          <w:lang w:eastAsia="zh-CN"/>
        </w:rPr>
        <w:t>年8月10日24时。</w:t>
      </w:r>
    </w:p>
    <w:p w14:paraId="07B1F74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（二）征集对象</w:t>
      </w:r>
    </w:p>
    <w:p w14:paraId="1B14759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男青年：高中(含中专、职高、技校)毕业及以上文化程度的青年(含高校在校生)，普通高等学校本专科毕业生、上半年符合毕业条件的毕业班学生,年满18至24周岁;研究生毕业生及在校生放宽至26周岁;</w:t>
      </w:r>
    </w:p>
    <w:p w14:paraId="66C7EFC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优先征集大学毕业生、理工类大学毕业生、高级技工和技师学校毕业生。</w:t>
      </w:r>
    </w:p>
    <w:p w14:paraId="0AAA7A3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（三）政治条件（摘要）</w:t>
      </w:r>
    </w:p>
    <w:p w14:paraId="7423463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征集服现役的公民要接受政治考核，以考核本人政治思想表现为主,重点考核拥护执行党的理论和路线、方针、政策,遵守国家法律法规,重大原则问题、重大政治斗争中的政治立场、政治态度和现实表现,遵守政治纪律和政治规矩,道德品质、宗教信仰、社会交往、诚实守信和出国(境)等情况,以及家庭成员配偶的父母、未共同生活的兄弟姐妹的政治背暴和建法犯罪等情况。</w:t>
      </w:r>
    </w:p>
    <w:p w14:paraId="1538F15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（四）身体条件</w:t>
      </w:r>
    </w:p>
    <w:p w14:paraId="735765A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详见“</w:t>
      </w:r>
      <w:r>
        <w:rPr>
          <w:rFonts w:hint="eastAsia" w:ascii="方正仿宋_GBK" w:hAnsi="方正仿宋_GBK" w:eastAsia="方正仿宋_GBK" w:cs="方正仿宋_GBK"/>
          <w:sz w:val="28"/>
          <w:szCs w:val="28"/>
          <w:lang w:val="en-US" w:eastAsia="zh-CN"/>
        </w:rPr>
        <w:t>中</w:t>
      </w:r>
      <w:r>
        <w:rPr>
          <w:rFonts w:hint="eastAsia" w:ascii="方正仿宋_GBK" w:hAnsi="方正仿宋_GBK" w:eastAsia="方正仿宋_GBK" w:cs="方正仿宋_GBK"/>
          <w:sz w:val="28"/>
          <w:szCs w:val="28"/>
          <w:lang w:eastAsia="zh-CN"/>
        </w:rPr>
        <w:t>国征兵网”(网址https://www.gfbzb.gov.cn)</w:t>
      </w:r>
      <w:r>
        <w:rPr>
          <w:rFonts w:hint="eastAsia" w:ascii="方正仿宋_GBK" w:hAnsi="方正仿宋_GBK" w:eastAsia="方正仿宋_GBK" w:cs="方正仿宋_GBK"/>
          <w:sz w:val="28"/>
          <w:szCs w:val="28"/>
          <w:lang w:val="en-US" w:eastAsia="zh-CN"/>
        </w:rPr>
        <w:t>政治</w:t>
      </w:r>
      <w:r>
        <w:rPr>
          <w:rFonts w:hint="eastAsia" w:ascii="方正仿宋_GBK" w:hAnsi="方正仿宋_GBK" w:eastAsia="方正仿宋_GBK" w:cs="方正仿宋_GBK"/>
          <w:sz w:val="28"/>
          <w:szCs w:val="28"/>
          <w:lang w:eastAsia="zh-CN"/>
        </w:rPr>
        <w:t>法规栏的《应征公民体格检查标准》摘要。</w:t>
      </w:r>
    </w:p>
    <w:p w14:paraId="7D0E2F4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eastAsia="zh-CN"/>
        </w:rPr>
        <w:t>注:应征女青年报名相关信息可</w:t>
      </w:r>
      <w:r>
        <w:rPr>
          <w:rFonts w:hint="eastAsia" w:ascii="方正仿宋_GBK" w:hAnsi="方正仿宋_GBK" w:eastAsia="方正仿宋_GBK" w:cs="方正仿宋_GBK"/>
          <w:sz w:val="28"/>
          <w:szCs w:val="28"/>
          <w:lang w:val="en-US" w:eastAsia="zh-CN"/>
        </w:rPr>
        <w:t>登录</w:t>
      </w:r>
      <w:r>
        <w:rPr>
          <w:rFonts w:hint="eastAsia" w:ascii="方正仿宋_GBK" w:hAnsi="方正仿宋_GBK" w:eastAsia="方正仿宋_GBK" w:cs="方正仿宋_GBK"/>
          <w:sz w:val="28"/>
          <w:szCs w:val="28"/>
          <w:lang w:eastAsia="zh-CN"/>
        </w:rPr>
        <w:t>全国征兵网</w:t>
      </w:r>
      <w:r>
        <w:rPr>
          <w:rFonts w:hint="eastAsia" w:ascii="方正仿宋_GBK" w:hAnsi="方正仿宋_GBK" w:eastAsia="方正仿宋_GBK" w:cs="方正仿宋_GBK"/>
          <w:sz w:val="28"/>
          <w:szCs w:val="28"/>
          <w:lang w:val="en-US" w:eastAsia="zh-CN"/>
        </w:rPr>
        <w:t>查询。</w:t>
      </w:r>
    </w:p>
    <w:p w14:paraId="3BE0639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28"/>
          <w:szCs w:val="28"/>
          <w:lang w:val="en-US" w:eastAsia="zh-CN"/>
        </w:rPr>
      </w:pPr>
    </w:p>
    <w:p w14:paraId="64422F3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三、报名方法</w:t>
      </w:r>
    </w:p>
    <w:p w14:paraId="40D6830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中国征兵网</w:t>
      </w:r>
    </w:p>
    <w:p w14:paraId="151643B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fldChar w:fldCharType="begin"/>
      </w:r>
      <w:r>
        <w:rPr>
          <w:rFonts w:hint="eastAsia" w:ascii="方正仿宋_GBK" w:hAnsi="方正仿宋_GBK" w:eastAsia="方正仿宋_GBK" w:cs="方正仿宋_GBK"/>
          <w:sz w:val="28"/>
          <w:szCs w:val="28"/>
          <w:lang w:eastAsia="zh-CN"/>
        </w:rPr>
        <w:instrText xml:space="preserve"> HYPERLINK "https://www.gfbzb.gov.cn" </w:instrText>
      </w:r>
      <w:r>
        <w:rPr>
          <w:rFonts w:hint="eastAsia" w:ascii="方正仿宋_GBK" w:hAnsi="方正仿宋_GBK" w:eastAsia="方正仿宋_GBK" w:cs="方正仿宋_GBK"/>
          <w:sz w:val="28"/>
          <w:szCs w:val="28"/>
          <w:lang w:eastAsia="zh-CN"/>
        </w:rPr>
        <w:fldChar w:fldCharType="separate"/>
      </w:r>
      <w:r>
        <w:rPr>
          <w:rStyle w:val="4"/>
          <w:rFonts w:hint="eastAsia" w:ascii="方正仿宋_GBK" w:hAnsi="方正仿宋_GBK" w:eastAsia="方正仿宋_GBK" w:cs="方正仿宋_GBK"/>
          <w:sz w:val="28"/>
          <w:szCs w:val="28"/>
          <w:lang w:eastAsia="zh-CN"/>
        </w:rPr>
        <w:t>https://www.gfbzb.gov.cn</w:t>
      </w:r>
      <w:r>
        <w:rPr>
          <w:rFonts w:hint="eastAsia" w:ascii="方正仿宋_GBK" w:hAnsi="方正仿宋_GBK" w:eastAsia="方正仿宋_GBK" w:cs="方正仿宋_GBK"/>
          <w:sz w:val="28"/>
          <w:szCs w:val="28"/>
          <w:lang w:eastAsia="zh-CN"/>
        </w:rPr>
        <w:fldChar w:fldCharType="end"/>
      </w:r>
    </w:p>
    <w:p w14:paraId="33C8AF6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注：不便上网的，可携带身份证、家庭户口本到本人户籍所在地镇（街道）武装部，由工作人员协助网上报名。在校大学生也可到高校征兵工作站报名。</w:t>
      </w:r>
    </w:p>
    <w:p w14:paraId="434F799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val="en-US" w:eastAsia="zh-CN"/>
        </w:rPr>
        <w:t>入伍优待政策</w:t>
      </w:r>
    </w:p>
    <w:p w14:paraId="483C87B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（一）入伍有优待</w:t>
      </w:r>
    </w:p>
    <w:p w14:paraId="08E17BE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1.保留学籍。入伍前已被普通高等学校录取或者是正在普通高等学校就读的学生，服现役期间保留入学资格或者学籍，退役后2年内允许入学或者复学。</w:t>
      </w:r>
    </w:p>
    <w:p w14:paraId="77ECF3E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2.复学转专业。大学生士兵退役后复学，经学校同意并履行相关程序后，可转入本校其他专业学习。</w:t>
      </w:r>
    </w:p>
    <w:p w14:paraId="586A3B4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3.学费补偿代偿。对应征入伍的普通高校毕业生、毕业班学生在校生，由中央财政实施相应的学费补偿和国家助学贷款代偿。当年已被高校录取的高中毕业生入伍后保留入学资格，退役后享受国家学费减免政策。本、专科学生每人每年最高不超过20000元，研究生每人每年最高不超过25000元。</w:t>
      </w:r>
    </w:p>
    <w:p w14:paraId="4360DF5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4.免试“专升本”。高职（专科）毕业生及在校生（含高校新生）应征入伍，退役后在完成高职（专科）学业的前提下，可免试入读普通本科，或根据意愿入读成人本科。</w:t>
      </w:r>
    </w:p>
    <w:p w14:paraId="392FB2A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5.其他方面。应征服现役以后，无论是本人还是家属，都享有国家和社会的多方面优待，如：军人依法优先购票、优先进站在机场值机、安检、登机有专用通道；参观游览公园、博物馆、名胜古迹以及乘坐城市公共交通工具等享受免费或价格优惠；在部队体系医院可享受优先就诊；在部队立功受奖，地方人民政府有关部门会组织慰问、送喜报等。</w:t>
      </w:r>
    </w:p>
    <w:p w14:paraId="58642E9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（二）服役有发展</w:t>
      </w:r>
    </w:p>
    <w:p w14:paraId="7E4E6F3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1.服役津补贴。由部队发放，义务兵津贴第一年1100元/月、第二年1200元/月，两年可领到约2.7万元。在艰苦边远和高原地区服役的还有额外的地区补贴。</w:t>
      </w:r>
    </w:p>
    <w:p w14:paraId="7E2AEE2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2.报考军校。具有普通高中毕业以上文化程度或者同等</w:t>
      </w:r>
      <w:r>
        <w:rPr>
          <w:rFonts w:hint="eastAsia" w:ascii="方正仿宋_GBK" w:hAnsi="方正仿宋_GBK" w:eastAsia="方正仿宋_GBK" w:cs="方正仿宋_GBK"/>
          <w:color w:val="auto"/>
          <w:sz w:val="28"/>
          <w:szCs w:val="28"/>
          <w:lang w:val="en-US" w:eastAsia="zh-CN"/>
        </w:rPr>
        <w:t>学力</w:t>
      </w:r>
      <w:r>
        <w:rPr>
          <w:rFonts w:hint="eastAsia" w:ascii="方正仿宋_GBK" w:hAnsi="方正仿宋_GBK" w:eastAsia="方正仿宋_GBK" w:cs="方正仿宋_GBK"/>
          <w:sz w:val="28"/>
          <w:szCs w:val="28"/>
          <w:lang w:val="en-US" w:eastAsia="zh-CN"/>
        </w:rPr>
        <w:t>人员，未婚，年龄不超过22周岁（入伍前是普通高等学校的在校生、毕业生或者少数民族的，可放宽1岁），服现役满1年，不超过3年，符合部队相关条件，可报考军校。</w:t>
      </w:r>
    </w:p>
    <w:p w14:paraId="12E1D81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3.本科毕业生提干。对象为普通高校全日制本科以上毕业，服役满1年、不超过3年，本科年龄不超过26周岁，研究生毕业生不超过29周岁，符合部队相关条件，可以提干。</w:t>
      </w:r>
    </w:p>
    <w:p w14:paraId="446E57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4.选改军士。义务兵服役期满，经本人申请并符合相关条件的，可选改军士，授予相应军士军街。义务兵服役期间表现特别优秀的，经批准可以提前选改为军士。</w:t>
      </w:r>
    </w:p>
    <w:p w14:paraId="0A4E4CC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方正仿宋_GBK" w:hAnsi="方正仿宋_GBK" w:eastAsia="方正仿宋_GBK" w:cs="方正仿宋_GBK"/>
          <w:sz w:val="28"/>
          <w:szCs w:val="28"/>
          <w:lang w:val="en-US" w:eastAsia="zh-CN"/>
        </w:rPr>
      </w:pPr>
      <w:bookmarkStart w:id="0" w:name="_GoBack"/>
      <w:bookmarkEnd w:id="0"/>
      <w:r>
        <w:rPr>
          <w:rFonts w:hint="eastAsia" w:ascii="方正仿宋_GBK" w:hAnsi="方正仿宋_GBK" w:eastAsia="方正仿宋_GBK" w:cs="方正仿宋_GBK"/>
          <w:sz w:val="28"/>
          <w:szCs w:val="28"/>
          <w:lang w:val="en-US" w:eastAsia="zh-CN"/>
        </w:rPr>
        <w:t>(三)退役有保障</w:t>
      </w:r>
    </w:p>
    <w:p w14:paraId="164B7DD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 xml:space="preserve">1.退役金。符合相关条件的自主就业退役士兵，按照国家和军队有关规定，领取一次性退役金。 </w:t>
      </w:r>
    </w:p>
    <w:p w14:paraId="4546453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2.免费职业技能培训。自主就业退役士兵，在退出现役后可选择接受一次免费(免学杂费、住宿、技能鉴定费)培训，并享受培训期间生活补助，教育培训期限一般为2年，最短不少于3 个月。</w:t>
      </w:r>
    </w:p>
    <w:p w14:paraId="0273B83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 xml:space="preserve">3.考研优惠。教育部立“退役大学生士兵”专项硕士研究生招生计划，每年安排8000人，专门面向退役大学生士兵招收； 高校学生应征入伍服义务兵退役后，3年内参加全国硕士研究生招生考试，初试总分加10分，同等条件下优先录取；服役期间立二等功及以上的退役士兵，符合研究生报名条件的可免试(指初试) 攻读硕士研究生。 </w:t>
      </w:r>
    </w:p>
    <w:p w14:paraId="6A181F7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 xml:space="preserve">4.政府安排工作。退役士兵符合下列条件之一的，由人民政府安排工作:①军士服现役满12年的:②服现役期间平时荣获二等功以上奖励或者战时荣获三等功以上奖励的；③因战致残被评定为5级至8级残疾等级的；④是烈士子女的。退役士兵的军龄连同待分配时间一并计算为所在单位的连续工龄和待业、养老保险投保年限，并在工资、住房和其他方面享受同工龄、同工种职工的待遇。义务兵退出现役，报考公务员、应聘事业单位职位的，在军队服现役经历视为基层工作经历，同等条件下应当优先录用或者聘用。 </w:t>
      </w:r>
    </w:p>
    <w:p w14:paraId="70D8C43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5.政府扶持就业创业。①适当放宽招录(聘)条件。机关、 社会团体、企业事业单位在招收录用工作人员或聘用职工时，对退役军人的年龄和学历条件适当放宽，同等条件下优先招录聘用退役军人。②加大公务员招录力度。在军队服役5年(含)以上的高校毕业生土兵退役后可以报考面向服务基层项目人员定向考录的职位，同服务基层项目人员共享公务员定向考录计划，优先录用建档立卡贫困户家庭高校毕业生退役士兵:深度贫困地区结合实施脱贫攻坚、乡村振兴等工作需要。设置一定数量的基层公务员职位面向退役军人招考。③免费培训。自主就业退役土兵退役后，由退役士兵安置工作主管部门负责免费组织职业教育和技能培训，经考试考核合格的，发给相应的学历证书、职业资格证书并推荐就业。</w:t>
      </w:r>
    </w:p>
    <w:p w14:paraId="4B38F2E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方正仿宋_GBK" w:hAnsi="方正仿宋_GBK" w:eastAsia="方正仿宋_GBK" w:cs="方正仿宋_GBK"/>
          <w:sz w:val="28"/>
          <w:szCs w:val="28"/>
          <w:lang w:val="en-US" w:eastAsia="zh-CN"/>
        </w:rPr>
      </w:pPr>
    </w:p>
    <w:p w14:paraId="084F890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方正仿宋_GBK" w:hAnsi="方正仿宋_GBK" w:eastAsia="方正仿宋_GBK" w:cs="方正仿宋_GBK"/>
          <w:sz w:val="28"/>
          <w:szCs w:val="28"/>
          <w:lang w:val="en-US" w:eastAsia="zh-CN"/>
        </w:rPr>
      </w:pPr>
    </w:p>
    <w:p w14:paraId="69191A2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立志参军  精诚报国</w:t>
      </w:r>
    </w:p>
    <w:p w14:paraId="3C2D294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响应祖国号召踊跃参军报名</w:t>
      </w:r>
    </w:p>
    <w:p w14:paraId="36913C8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人生因奋斗而升华 青春由磨砺而出彩</w:t>
      </w:r>
    </w:p>
    <w:p w14:paraId="7302F62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参军报国，是一项义务，是一种荣誉，更是一份担当。在这个风云激荡的时代，一个更加广阔的舞台展现在你面前。不一样的未来，等你来！</w:t>
      </w:r>
    </w:p>
    <w:p w14:paraId="472C5099">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方正仿宋_GBK" w:hAnsi="方正仿宋_GBK" w:eastAsia="方正仿宋_GBK" w:cs="方正仿宋_GBK"/>
          <w:sz w:val="28"/>
          <w:szCs w:val="28"/>
          <w:lang w:val="en-US" w:eastAsia="zh-CN"/>
        </w:rPr>
      </w:pPr>
    </w:p>
    <w:p w14:paraId="7DA0AB4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28"/>
          <w:szCs w:val="28"/>
          <w:lang w:val="en-US" w:eastAsia="zh-CN"/>
        </w:rPr>
      </w:pPr>
    </w:p>
    <w:p w14:paraId="0275DF1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方正仿宋_GBK" w:hAnsi="方正仿宋_GBK" w:eastAsia="方正仿宋_GBK" w:cs="方正仿宋_GBK"/>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E0000" w:usb2="00000000" w:usb3="00000000" w:csb0="00040000" w:csb1="00000000"/>
    <w:embedRegular r:id="rId1" w:fontKey="{54125310-FA0D-4952-B986-8EB4F046564C}"/>
  </w:font>
  <w:font w:name="方正仿宋_GBK">
    <w:panose1 w:val="03000509000000000000"/>
    <w:charset w:val="86"/>
    <w:family w:val="auto"/>
    <w:pitch w:val="default"/>
    <w:sig w:usb0="00000001" w:usb1="080E0000" w:usb2="00000000" w:usb3="00000000" w:csb0="00040000" w:csb1="00000000"/>
    <w:embedRegular r:id="rId2" w:fontKey="{969651D2-0FC6-4E17-88AA-B17FAB82280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B27E89"/>
    <w:rsid w:val="00C711E8"/>
    <w:rsid w:val="0E6D6BD0"/>
    <w:rsid w:val="596B0F78"/>
    <w:rsid w:val="71B27E89"/>
    <w:rsid w:val="7A540D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2536</Words>
  <Characters>2667</Characters>
  <Lines>0</Lines>
  <Paragraphs>0</Paragraphs>
  <TotalTime>1</TotalTime>
  <ScaleCrop>false</ScaleCrop>
  <LinksUpToDate>false</LinksUpToDate>
  <CharactersWithSpaces>2678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2025-06-24T02:22:00Z</dcterms:created>
  <dc:creator>WPS_1692066371</dc:creator>
  <cp:lastModifiedBy>蔓蔓蔓蔓蔓！</cp:lastModifiedBy>
  <dcterms:modified xsi:type="dcterms:W3CDTF">2026-06-09T00:59:43Z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886C6503D54C496E9D2370BEC6F34997_13</vt:lpwstr>
  </property>
  <property fmtid="{D5CDD505-2E9C-101B-9397-08002B2CF9AE}" pid="4" name="KSOTemplateDocerSaveRecord">
    <vt:lpwstr>eyJoZGlkIjoiN2M3YmM5N2ViZDQ0NDVmOGRjOWIyMDQ4M2VhM2YwYTMiLCJ1c2VySWQiOiIyODE0MDUyMzUifQ==</vt:lpwstr>
  </property>
</Properties>
</file>