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801" w:wrap="auto" w:vAnchor="margin" w:hAnchor="text" w:x="2172" w:y="834"/>
        <w:widowControl w:val="0"/>
        <w:autoSpaceDE w:val="0"/>
        <w:autoSpaceDN w:val="0"/>
        <w:spacing w:line="360" w:lineRule="exact"/>
        <w:jc w:val="center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z w:val="36"/>
          <w:szCs w:val="22"/>
          <w:lang w:val="en-US" w:eastAsia="en-US" w:bidi="ar-SA"/>
        </w:rPr>
        <w:t>重庆城市科技学院新生“绿色通道”申请表</w:t>
      </w:r>
    </w:p>
    <w:p>
      <w:pPr>
        <w:framePr w:w="451" w:wrap="auto" w:vAnchor="margin" w:hAnchor="text" w:x="766" w:y="166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姓</w:t>
      </w:r>
    </w:p>
    <w:p>
      <w:pPr>
        <w:framePr w:w="451" w:wrap="auto" w:vAnchor="margin" w:hAnchor="text" w:x="1397" w:y="166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名</w:t>
      </w:r>
    </w:p>
    <w:p>
      <w:pPr>
        <w:framePr w:w="451" w:wrap="auto" w:vAnchor="margin" w:hAnchor="text" w:x="3401" w:y="166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学</w:t>
      </w:r>
    </w:p>
    <w:p>
      <w:pPr>
        <w:framePr w:w="451" w:wrap="auto" w:vAnchor="margin" w:hAnchor="text" w:x="3824" w:y="166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号</w:t>
      </w:r>
    </w:p>
    <w:p>
      <w:pPr>
        <w:framePr w:w="451" w:wrap="auto" w:vAnchor="margin" w:hAnchor="text" w:x="5792" w:y="166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学</w:t>
      </w:r>
    </w:p>
    <w:p>
      <w:pPr>
        <w:framePr w:w="451" w:wrap="auto" w:vAnchor="margin" w:hAnchor="text" w:x="6318" w:y="166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院</w:t>
      </w:r>
    </w:p>
    <w:p>
      <w:pPr>
        <w:framePr w:w="451" w:wrap="auto" w:vAnchor="margin" w:hAnchor="text" w:x="8411" w:y="166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专</w:t>
      </w:r>
    </w:p>
    <w:p>
      <w:pPr>
        <w:framePr w:w="451" w:wrap="auto" w:vAnchor="margin" w:hAnchor="text" w:x="8833" w:y="166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业</w:t>
      </w:r>
    </w:p>
    <w:p>
      <w:pPr>
        <w:framePr w:w="1085" w:wrap="auto" w:vAnchor="margin" w:hAnchor="text" w:x="766" w:y="22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家庭省市</w:t>
      </w:r>
    </w:p>
    <w:p>
      <w:pPr>
        <w:framePr w:w="1085" w:wrap="auto" w:vAnchor="margin" w:hAnchor="text" w:x="3032" w:y="22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省（市）</w:t>
      </w:r>
    </w:p>
    <w:p>
      <w:pPr>
        <w:framePr w:w="2575" w:wrap="auto" w:vAnchor="margin" w:hAnchor="text" w:x="4715" w:y="22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县（区）</w:t>
      </w:r>
      <w:r>
        <w:rPr>
          <w:rFonts w:hAnsi="Calibri"/>
          <w:color w:val="000000"/>
          <w:spacing w:val="182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家庭总人口数</w:t>
      </w:r>
    </w:p>
    <w:p>
      <w:pPr>
        <w:framePr w:w="451" w:wrap="auto" w:vAnchor="margin" w:hAnchor="text" w:x="7705" w:y="22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人</w:t>
      </w:r>
    </w:p>
    <w:p>
      <w:pPr>
        <w:framePr w:w="1718" w:wrap="auto" w:vAnchor="margin" w:hAnchor="text" w:x="8130" w:y="22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家庭人均月收入</w:t>
      </w:r>
    </w:p>
    <w:p>
      <w:pPr>
        <w:framePr w:w="744" w:wrap="auto" w:vAnchor="margin" w:hAnchor="text" w:x="10723" w:y="2212"/>
        <w:widowControl w:val="0"/>
        <w:autoSpaceDE w:val="0"/>
        <w:autoSpaceDN w:val="0"/>
        <w:spacing w:line="258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元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/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8824" w:wrap="auto" w:vAnchor="margin" w:hAnchor="text" w:x="1908" w:y="289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健全家庭□</w:t>
      </w:r>
      <w:r>
        <w:rPr>
          <w:rFonts w:hAnsi="Calibri"/>
          <w:color w:val="000000"/>
          <w:spacing w:val="26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单亲家庭□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离异家庭□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丧失劳动力家庭□</w:t>
      </w:r>
      <w:r>
        <w:rPr>
          <w:rFonts w:hAnsi="Calibri"/>
          <w:color w:val="000000"/>
          <w:spacing w:val="26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3"/>
          <w:sz w:val="21"/>
          <w:szCs w:val="22"/>
          <w:lang w:val="en-US" w:eastAsia="en-US" w:bidi="ar-SA"/>
        </w:rPr>
        <w:t>残疾人家庭□，残疾人数量</w:t>
      </w:r>
    </w:p>
    <w:p>
      <w:pPr>
        <w:framePr w:w="451" w:wrap="auto" w:vAnchor="margin" w:hAnchor="text" w:x="11018" w:y="289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人</w:t>
      </w:r>
    </w:p>
    <w:p>
      <w:pPr>
        <w:framePr w:w="10521" w:wrap="auto" w:vAnchor="margin" w:hAnchor="text" w:x="766" w:y="336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家庭情况</w:t>
      </w:r>
      <w:r>
        <w:rPr>
          <w:rFonts w:hAnsi="Calibri"/>
          <w:color w:val="000000"/>
          <w:spacing w:val="249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低保户□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建卡贫困户□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特殊困难户□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国家级贫困县五保户□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重大疾病□</w:t>
      </w:r>
      <w:r>
        <w:rPr>
          <w:rFonts w:hAnsi="Calibri"/>
          <w:color w:val="000000"/>
          <w:spacing w:val="26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重大灾害□</w:t>
      </w:r>
    </w:p>
    <w:p>
      <w:pPr>
        <w:framePr w:w="10521" w:wrap="auto" w:vAnchor="margin" w:hAnchor="text" w:x="766" w:y="3364"/>
        <w:widowControl w:val="0"/>
        <w:autoSpaceDE w:val="0"/>
        <w:autoSpaceDN w:val="0"/>
        <w:spacing w:before="257" w:line="211" w:lineRule="exact"/>
        <w:ind w:left="1143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其他□，请简要描述</w:t>
      </w:r>
    </w:p>
    <w:p>
      <w:pPr>
        <w:framePr w:w="451" w:wrap="auto" w:vAnchor="margin" w:hAnchor="text" w:x="11044" w:y="383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</w:t>
      </w:r>
    </w:p>
    <w:p>
      <w:pPr>
        <w:framePr w:w="9378" w:wrap="auto" w:vAnchor="margin" w:hAnchor="text" w:x="1908" w:y="455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烈士子女□</w:t>
      </w:r>
      <w:r>
        <w:rPr>
          <w:rFonts w:hAnsi="Calibri"/>
          <w:color w:val="000000"/>
          <w:spacing w:val="26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优抚家庭子女□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伤残军、警子女□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因公牺牲人员子女□</w:t>
      </w:r>
      <w:r>
        <w:rPr>
          <w:rFonts w:hAnsi="Calibri"/>
          <w:color w:val="000000"/>
          <w:spacing w:val="26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孤儿□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残疾人□</w:t>
      </w:r>
    </w:p>
    <w:p>
      <w:pPr>
        <w:framePr w:w="1085" w:wrap="auto" w:vAnchor="margin" w:hAnchor="text" w:x="766" w:y="462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学生本人</w:t>
      </w:r>
    </w:p>
    <w:p>
      <w:pPr>
        <w:framePr w:w="1085" w:wrap="auto" w:vAnchor="margin" w:hAnchor="text" w:x="766" w:y="4629"/>
        <w:widowControl w:val="0"/>
        <w:autoSpaceDE w:val="0"/>
        <w:autoSpaceDN w:val="0"/>
        <w:spacing w:before="101" w:line="211" w:lineRule="exact"/>
        <w:ind w:left="211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情况</w:t>
      </w:r>
    </w:p>
    <w:p>
      <w:pPr>
        <w:framePr w:w="2141" w:wrap="auto" w:vAnchor="margin" w:hAnchor="text" w:x="1908" w:y="501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其他□，请简要描述</w:t>
      </w:r>
    </w:p>
    <w:p>
      <w:pPr>
        <w:framePr w:w="451" w:wrap="auto" w:vAnchor="margin" w:hAnchor="text" w:x="11044" w:y="501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</w:t>
      </w:r>
    </w:p>
    <w:p>
      <w:pPr>
        <w:framePr w:w="2342" w:wrap="auto" w:vAnchor="margin" w:hAnchor="text" w:x="4515" w:y="554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无□</w:t>
      </w:r>
      <w:r>
        <w:rPr>
          <w:rFonts w:hAnsi="Calibri"/>
          <w:color w:val="000000"/>
          <w:spacing w:val="156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有□，项目名称</w:t>
      </w:r>
    </w:p>
    <w:p>
      <w:pPr>
        <w:framePr w:w="2342" w:wrap="auto" w:vAnchor="margin" w:hAnchor="text" w:x="4515" w:y="5544"/>
        <w:widowControl w:val="0"/>
        <w:autoSpaceDE w:val="0"/>
        <w:autoSpaceDN w:val="0"/>
        <w:spacing w:before="178" w:line="211" w:lineRule="exact"/>
        <w:ind w:left="125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项目名称</w:t>
      </w:r>
    </w:p>
    <w:p>
      <w:pPr>
        <w:framePr w:w="451" w:wrap="auto" w:vAnchor="margin" w:hAnchor="text" w:x="11025" w:y="554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，</w:t>
      </w:r>
    </w:p>
    <w:p>
      <w:pPr>
        <w:framePr w:w="874" w:wrap="auto" w:vAnchor="margin" w:hAnchor="text" w:x="2007" w:y="5621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城镇□</w:t>
      </w:r>
    </w:p>
    <w:p>
      <w:pPr>
        <w:framePr w:w="874" w:wrap="auto" w:vAnchor="margin" w:hAnchor="text" w:x="2007" w:y="5621"/>
        <w:widowControl w:val="0"/>
        <w:autoSpaceDE w:val="0"/>
        <w:autoSpaceDN w:val="0"/>
        <w:spacing w:before="101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农村□</w:t>
      </w:r>
    </w:p>
    <w:p>
      <w:pPr>
        <w:framePr w:w="1507" w:wrap="auto" w:vAnchor="margin" w:hAnchor="text" w:x="2996" w:y="5621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已受家庭所在</w:t>
      </w:r>
    </w:p>
    <w:p>
      <w:pPr>
        <w:framePr w:w="1085" w:wrap="auto" w:vAnchor="margin" w:hAnchor="text" w:x="766" w:y="577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户口类型</w:t>
      </w:r>
    </w:p>
    <w:p>
      <w:pPr>
        <w:framePr w:w="1296" w:wrap="auto" w:vAnchor="margin" w:hAnchor="text" w:x="3101" w:y="593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地资助情况</w:t>
      </w:r>
    </w:p>
    <w:p>
      <w:pPr>
        <w:framePr w:w="1296" w:wrap="auto" w:vAnchor="margin" w:hAnchor="text" w:x="8706" w:y="593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，受助总额</w:t>
      </w:r>
    </w:p>
    <w:p>
      <w:pPr>
        <w:framePr w:w="662" w:wrap="auto" w:vAnchor="margin" w:hAnchor="text" w:x="10807" w:y="593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元。</w:t>
      </w:r>
    </w:p>
    <w:p>
      <w:pPr>
        <w:framePr w:w="2141" w:wrap="auto" w:vAnchor="margin" w:hAnchor="text" w:x="682" w:y="6488"/>
        <w:widowControl w:val="0"/>
        <w:autoSpaceDE w:val="0"/>
        <w:autoSpaceDN w:val="0"/>
        <w:spacing w:line="211" w:lineRule="exact"/>
        <w:ind w:left="103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生源地贷款情况</w:t>
      </w:r>
    </w:p>
    <w:p>
      <w:pPr>
        <w:framePr w:w="2141" w:wrap="auto" w:vAnchor="margin" w:hAnchor="text" w:x="682" w:y="6488"/>
        <w:widowControl w:val="0"/>
        <w:autoSpaceDE w:val="0"/>
        <w:autoSpaceDN w:val="0"/>
        <w:spacing w:before="355" w:line="211" w:lineRule="exact"/>
        <w:ind w:left="8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申请项目</w:t>
      </w:r>
    </w:p>
    <w:p>
      <w:pPr>
        <w:framePr w:w="2141" w:wrap="auto" w:vAnchor="margin" w:hAnchor="text" w:x="682" w:y="6488"/>
        <w:widowControl w:val="0"/>
        <w:autoSpaceDE w:val="0"/>
        <w:autoSpaceDN w:val="0"/>
        <w:spacing w:before="31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学生资助管理中心：</w:t>
      </w:r>
    </w:p>
    <w:p>
      <w:pPr>
        <w:framePr w:w="2028" w:wrap="auto" w:vAnchor="margin" w:hAnchor="text" w:x="2578" w:y="648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否□</w:t>
      </w:r>
      <w:r>
        <w:rPr>
          <w:rFonts w:hAnsi="Calibri"/>
          <w:color w:val="000000"/>
          <w:spacing w:val="262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是□，金额</w:t>
      </w:r>
    </w:p>
    <w:p>
      <w:pPr>
        <w:framePr w:w="4604" w:wrap="auto" w:vAnchor="margin" w:hAnchor="text" w:x="5310" w:y="648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元。</w:t>
      </w:r>
      <w:r>
        <w:rPr>
          <w:rFonts w:hAnsi="Calibri"/>
          <w:color w:val="000000"/>
          <w:spacing w:val="17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学费欠费情况</w:t>
      </w:r>
      <w:r>
        <w:rPr>
          <w:rFonts w:hAnsi="Calibri"/>
          <w:color w:val="000000"/>
          <w:spacing w:val="198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不欠费□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欠费□，欠</w:t>
      </w:r>
    </w:p>
    <w:p>
      <w:pPr>
        <w:framePr w:w="662" w:wrap="auto" w:vAnchor="margin" w:hAnchor="text" w:x="10826" w:y="648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元。</w:t>
      </w:r>
    </w:p>
    <w:p>
      <w:pPr>
        <w:framePr w:w="4433" w:wrap="auto" w:vAnchor="margin" w:hAnchor="text" w:x="1995" w:y="705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新生大礼包□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路费补助□</w:t>
      </w:r>
      <w:r>
        <w:rPr>
          <w:rFonts w:hAnsi="Calibri"/>
          <w:color w:val="000000"/>
          <w:spacing w:val="2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本人联系电话</w:t>
      </w:r>
    </w:p>
    <w:p>
      <w:pPr>
        <w:framePr w:w="1718" w:wrap="auto" w:vAnchor="margin" w:hAnchor="text" w:x="7885" w:y="705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监护人联系电话</w:t>
      </w:r>
    </w:p>
    <w:p>
      <w:pPr>
        <w:framePr w:w="10788" w:wrap="auto" w:vAnchor="margin" w:hAnchor="text" w:x="682" w:y="7985"/>
        <w:widowControl w:val="0"/>
        <w:autoSpaceDE w:val="0"/>
        <w:autoSpaceDN w:val="0"/>
        <w:spacing w:line="211" w:lineRule="exact"/>
        <w:rPr>
          <w:rFonts w:ascii="宋体" w:hAnsi="宋体" w:cs="宋体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3"/>
          <w:sz w:val="21"/>
          <w:szCs w:val="22"/>
          <w:lang w:val="en-US" w:eastAsia="en-US" w:bidi="ar-SA"/>
        </w:rPr>
        <w:t>本人因家庭经济困难，特申请新生“绿色通道”。本人承诺本表及《重庆城市科技学院学生家庭情况量化登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记表》</w:t>
      </w:r>
    </w:p>
    <w:p>
      <w:pPr>
        <w:framePr w:w="10788" w:wrap="auto" w:vAnchor="margin" w:hAnchor="text" w:x="682" w:y="798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所填内容属实，入学后积极配合学校进行复核，如有弄虚作假，接受学校处理。特此申请，请批准。</w:t>
      </w:r>
    </w:p>
    <w:p>
      <w:pPr>
        <w:framePr w:w="10788" w:wrap="auto" w:vAnchor="margin" w:hAnchor="text" w:x="682" w:y="7985"/>
        <w:widowControl w:val="0"/>
        <w:autoSpaceDE w:val="0"/>
        <w:autoSpaceDN w:val="0"/>
        <w:spacing w:before="190" w:line="211" w:lineRule="exact"/>
        <w:ind w:left="8445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申请人：</w:t>
      </w:r>
    </w:p>
    <w:p>
      <w:pPr>
        <w:framePr w:w="451" w:wrap="auto" w:vAnchor="margin" w:hAnchor="text" w:x="9547" w:y="918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</w:p>
    <w:p>
      <w:pPr>
        <w:framePr w:w="451" w:wrap="auto" w:vAnchor="margin" w:hAnchor="text" w:x="10284" w:y="918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451" w:wrap="auto" w:vAnchor="margin" w:hAnchor="text" w:x="11018" w:y="918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日</w:t>
      </w:r>
    </w:p>
    <w:p>
      <w:pPr>
        <w:framePr w:w="1507" w:wrap="auto" w:vAnchor="margin" w:hAnchor="text" w:x="682" w:y="96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辅导员意见：</w:t>
      </w:r>
    </w:p>
    <w:p>
      <w:pPr>
        <w:framePr w:w="1296" w:wrap="auto" w:vAnchor="margin" w:hAnchor="text" w:x="6061" w:y="96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学院意见：</w:t>
      </w:r>
    </w:p>
    <w:p>
      <w:pPr>
        <w:framePr w:w="1085" w:wrap="auto" w:vAnchor="margin" w:hAnchor="text" w:x="3744" w:y="112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审批人：</w:t>
      </w:r>
    </w:p>
    <w:p>
      <w:pPr>
        <w:framePr w:w="1085" w:wrap="auto" w:vAnchor="margin" w:hAnchor="text" w:x="3744" w:y="11230"/>
        <w:widowControl w:val="0"/>
        <w:autoSpaceDE w:val="0"/>
        <w:autoSpaceDN w:val="0"/>
        <w:spacing w:before="190" w:line="211" w:lineRule="exact"/>
        <w:ind w:left="315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</w:p>
    <w:p>
      <w:pPr>
        <w:framePr w:w="1930" w:wrap="auto" w:vAnchor="margin" w:hAnchor="text" w:x="8495" w:y="112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3"/>
          <w:sz w:val="21"/>
          <w:szCs w:val="22"/>
          <w:lang w:val="en-US" w:eastAsia="en-US" w:bidi="ar-SA"/>
        </w:rPr>
        <w:t>审批人（公章）：</w:t>
      </w:r>
    </w:p>
    <w:p>
      <w:pPr>
        <w:framePr w:w="1930" w:wrap="auto" w:vAnchor="margin" w:hAnchor="text" w:x="8495" w:y="11230"/>
        <w:widowControl w:val="0"/>
        <w:autoSpaceDE w:val="0"/>
        <w:autoSpaceDN w:val="0"/>
        <w:spacing w:before="190" w:line="211" w:lineRule="exact"/>
        <w:ind w:left="94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</w:p>
    <w:p>
      <w:pPr>
        <w:framePr w:w="451" w:wrap="auto" w:vAnchor="margin" w:hAnchor="text" w:x="4902" w:y="116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451" w:wrap="auto" w:vAnchor="margin" w:hAnchor="text" w:x="5636" w:y="116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日</w:t>
      </w:r>
    </w:p>
    <w:p>
      <w:pPr>
        <w:framePr w:w="451" w:wrap="auto" w:vAnchor="margin" w:hAnchor="text" w:x="10281" w:y="116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451" w:wrap="auto" w:vAnchor="margin" w:hAnchor="text" w:x="11016" w:y="1163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日</w:t>
      </w:r>
    </w:p>
    <w:p>
      <w:pPr>
        <w:framePr w:w="2563" w:wrap="auto" w:vAnchor="margin" w:hAnchor="text" w:x="682" w:y="1217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学生资助管理中心意见：</w:t>
      </w:r>
    </w:p>
    <w:p>
      <w:pPr>
        <w:framePr w:w="1930" w:wrap="auto" w:vAnchor="margin" w:hAnchor="text" w:x="8601" w:y="1337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3"/>
          <w:sz w:val="21"/>
          <w:szCs w:val="22"/>
          <w:lang w:val="en-US" w:eastAsia="en-US" w:bidi="ar-SA"/>
        </w:rPr>
        <w:t>审批人（公章）：</w:t>
      </w:r>
    </w:p>
    <w:p>
      <w:pPr>
        <w:framePr w:w="1930" w:wrap="auto" w:vAnchor="margin" w:hAnchor="text" w:x="8601" w:y="13374"/>
        <w:widowControl w:val="0"/>
        <w:autoSpaceDE w:val="0"/>
        <w:autoSpaceDN w:val="0"/>
        <w:spacing w:before="190" w:line="211" w:lineRule="exact"/>
        <w:ind w:left="841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</w:p>
    <w:p>
      <w:pPr>
        <w:framePr w:w="451" w:wrap="auto" w:vAnchor="margin" w:hAnchor="text" w:x="10284" w:y="1377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451" w:wrap="auto" w:vAnchor="margin" w:hAnchor="text" w:x="11018" w:y="1377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日</w:t>
      </w:r>
    </w:p>
    <w:p>
      <w:pPr>
        <w:framePr w:w="10855" w:wrap="auto" w:vAnchor="margin" w:hAnchor="text" w:x="578" w:y="14271"/>
        <w:widowControl w:val="0"/>
        <w:autoSpaceDE w:val="0"/>
        <w:autoSpaceDN w:val="0"/>
        <w:spacing w:line="258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注：</w:t>
      </w:r>
      <w:r>
        <w:rPr>
          <w:rFonts w:ascii="Calibri" w:hAnsi="Calibri"/>
          <w:color w:val="000000"/>
          <w:spacing w:val="2"/>
          <w:sz w:val="21"/>
          <w:szCs w:val="22"/>
          <w:lang w:val="en-US" w:eastAsia="en-US" w:bidi="ar-SA"/>
        </w:rPr>
        <w:t>1.</w:t>
      </w:r>
      <w:r>
        <w:rPr>
          <w:rFonts w:ascii="Calibri" w:hAnsi="Calibri"/>
          <w:color w:val="000000"/>
          <w:spacing w:val="56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新生填写完成此表及《重庆城市科技学院学生家庭情况量化登记表》后，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8</w:t>
      </w:r>
      <w:r>
        <w:rPr>
          <w:rFonts w:ascii="Calibri" w:hAnsi="Calibri"/>
          <w:color w:val="000000"/>
          <w:spacing w:val="7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1"/>
          <w:szCs w:val="22"/>
          <w:lang w:val="en-US" w:eastAsia="en-US" w:bidi="ar-SA"/>
        </w:rPr>
        <w:t>24</w:t>
      </w:r>
      <w:r>
        <w:rPr>
          <w:rFonts w:ascii="Calibri" w:hAnsi="Calibri"/>
          <w:color w:val="000000"/>
          <w:spacing w:val="8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日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17:00</w:t>
      </w:r>
      <w:r>
        <w:rPr>
          <w:rFonts w:ascii="Calibri" w:hAnsi="Calibri"/>
          <w:color w:val="000000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前可将两</w:t>
      </w:r>
    </w:p>
    <w:p>
      <w:pPr>
        <w:framePr w:w="10855" w:wrap="auto" w:vAnchor="margin" w:hAnchor="text" w:x="578" w:y="14271"/>
        <w:widowControl w:val="0"/>
        <w:autoSpaceDE w:val="0"/>
        <w:autoSpaceDN w:val="0"/>
        <w:spacing w:before="55" w:line="258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2"/>
          <w:sz w:val="21"/>
          <w:szCs w:val="22"/>
          <w:lang w:val="en-US" w:eastAsia="en-US" w:bidi="ar-SA"/>
        </w:rPr>
        <w:t>个表格电子版（手机拍摄清晰照片或扫描件）发送到指定电子邮箱</w:t>
      </w:r>
      <w:r>
        <w:rPr>
          <w:rFonts w:hAnsi="Calibri"/>
          <w:color w:val="000000"/>
          <w:spacing w:val="4"/>
          <w:sz w:val="21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cquccxsc@163.com</w:t>
      </w:r>
      <w:r>
        <w:rPr>
          <w:rFonts w:ascii="Calibri" w:hAnsi="Calibri"/>
          <w:color w:val="000000"/>
          <w:spacing w:val="59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35"/>
          <w:sz w:val="21"/>
          <w:szCs w:val="22"/>
          <w:lang w:val="en-US" w:eastAsia="en-US" w:bidi="ar-SA"/>
        </w:rPr>
        <w:t>；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8</w:t>
      </w:r>
      <w:r>
        <w:rPr>
          <w:rFonts w:ascii="Calibri" w:hAnsi="Calibri"/>
          <w:color w:val="000000"/>
          <w:spacing w:val="7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1"/>
          <w:szCs w:val="22"/>
          <w:lang w:val="en-US" w:eastAsia="en-US" w:bidi="ar-SA"/>
        </w:rPr>
        <w:t>24</w:t>
      </w:r>
      <w:r>
        <w:rPr>
          <w:rFonts w:ascii="Calibri" w:hAnsi="Calibri"/>
          <w:color w:val="000000"/>
          <w:spacing w:val="8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日后则在报到注册现</w:t>
      </w:r>
    </w:p>
    <w:p>
      <w:pPr>
        <w:framePr w:w="10855" w:wrap="auto" w:vAnchor="margin" w:hAnchor="text" w:x="578" w:y="14271"/>
        <w:widowControl w:val="0"/>
        <w:autoSpaceDE w:val="0"/>
        <w:autoSpaceDN w:val="0"/>
        <w:spacing w:before="74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场，新生所在学院，提交相应纸质版表格；</w:t>
      </w:r>
    </w:p>
    <w:p>
      <w:pPr>
        <w:framePr w:w="9446" w:wrap="auto" w:vAnchor="margin" w:hAnchor="text" w:x="998" w:y="15208"/>
        <w:widowControl w:val="0"/>
        <w:autoSpaceDE w:val="0"/>
        <w:autoSpaceDN w:val="0"/>
        <w:spacing w:line="258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1"/>
          <w:sz w:val="21"/>
          <w:szCs w:val="22"/>
          <w:lang w:val="en-US" w:eastAsia="en-US" w:bidi="ar-SA"/>
        </w:rPr>
        <w:t>2.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所发电子邮件主题填写“申请人姓名</w:t>
      </w:r>
      <w:r>
        <w:rPr>
          <w:rFonts w:hAnsi="Calibri"/>
          <w:color w:val="000000"/>
          <w:spacing w:val="157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绿色通道</w:t>
      </w:r>
      <w:r>
        <w:rPr>
          <w:rFonts w:hAnsi="Calibri"/>
          <w:color w:val="000000"/>
          <w:spacing w:val="159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申请”字样，照片或扫描件请以附件方式发送；</w:t>
      </w:r>
    </w:p>
    <w:p>
      <w:pPr>
        <w:framePr w:w="9446" w:wrap="auto" w:vAnchor="margin" w:hAnchor="text" w:x="998" w:y="15208"/>
        <w:widowControl w:val="0"/>
        <w:autoSpaceDE w:val="0"/>
        <w:autoSpaceDN w:val="0"/>
        <w:spacing w:before="54" w:line="258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1"/>
          <w:sz w:val="21"/>
          <w:szCs w:val="22"/>
          <w:lang w:val="en-US" w:eastAsia="en-US" w:bidi="ar-SA"/>
        </w:rPr>
        <w:t>3.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此表一式一份，留存于学生资助管理中心；</w:t>
      </w:r>
    </w:p>
    <w:p>
      <w:pPr>
        <w:framePr w:w="9172" w:wrap="auto" w:vAnchor="margin" w:hAnchor="text" w:x="998" w:y="15832"/>
        <w:widowControl w:val="0"/>
        <w:autoSpaceDE w:val="0"/>
        <w:autoSpaceDN w:val="0"/>
        <w:spacing w:line="258" w:lineRule="exact"/>
        <w:rPr>
          <w:rFonts w:ascii="宋体" w:hAnsi="宋体" w:cs="宋体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1"/>
          <w:sz w:val="21"/>
          <w:szCs w:val="22"/>
          <w:lang w:val="en-US" w:eastAsia="en-US" w:bidi="ar-SA"/>
        </w:rPr>
        <w:t>4.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如有疑问可拨打咨询电话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023-49890653</w:t>
      </w:r>
      <w:r>
        <w:rPr>
          <w:rFonts w:hint="eastAsia" w:ascii="Calibri" w:hAnsi="Calibri" w:eastAsia="宋体"/>
          <w:color w:val="000000"/>
          <w:sz w:val="21"/>
          <w:szCs w:val="22"/>
          <w:lang w:val="en-US" w:eastAsia="zh-CN" w:bidi="ar-SA"/>
        </w:rPr>
        <w:t>或023-49841313；</w:t>
      </w:r>
    </w:p>
    <w:p>
      <w:pPr>
        <w:framePr w:w="9172" w:wrap="auto" w:vAnchor="margin" w:hAnchor="text" w:x="998" w:y="15832"/>
        <w:widowControl w:val="0"/>
        <w:autoSpaceDE w:val="0"/>
        <w:autoSpaceDN w:val="0"/>
        <w:spacing w:line="258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工作时间：每周一至周五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8:30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—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12:00</w:t>
      </w:r>
      <w:r>
        <w:rPr>
          <w:rFonts w:ascii="Calibri"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,</w:t>
      </w:r>
      <w:r>
        <w:rPr>
          <w:rFonts w:ascii="Calibri"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14:30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—</w:t>
      </w: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18:00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</w:t>
      </w:r>
      <w:bookmarkStart w:id="2" w:name="_GoBack"/>
      <w:bookmarkEnd w:id="2"/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pict>
          <v:shape id="_x0000_s1025" o:spid="_x0000_s1025" o:spt="75" type="#_x0000_t75" style="position:absolute;left:0pt;margin-left:27.45pt;margin-top:73.1pt;height:632.1pt;width:540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137" w:wrap="auto" w:vAnchor="margin" w:hAnchor="text" w:x="2936" w:y="1185"/>
        <w:widowControl w:val="0"/>
        <w:autoSpaceDE w:val="0"/>
        <w:autoSpaceDN w:val="0"/>
        <w:spacing w:line="281" w:lineRule="exact"/>
        <w:jc w:val="center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28"/>
          <w:szCs w:val="22"/>
          <w:lang w:val="en-US" w:eastAsia="en-US" w:bidi="ar-SA"/>
        </w:rPr>
        <w:t>重庆城市科技学院学生家庭情况量化登记表</w:t>
      </w:r>
    </w:p>
    <w:p>
      <w:pPr>
        <w:framePr w:w="1123" w:wrap="auto" w:vAnchor="margin" w:hAnchor="text" w:x="1193" w:y="174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一级指标</w:t>
      </w:r>
    </w:p>
    <w:p>
      <w:pPr>
        <w:framePr w:w="1123" w:wrap="auto" w:vAnchor="margin" w:hAnchor="text" w:x="5382" w:y="174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二级指标</w:t>
      </w:r>
    </w:p>
    <w:p>
      <w:pPr>
        <w:framePr w:w="2122" w:wrap="auto" w:vAnchor="margin" w:hAnchor="text" w:x="9194" w:y="174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选项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（在相应栏画√）</w:t>
      </w:r>
    </w:p>
    <w:p>
      <w:pPr>
        <w:framePr w:w="3110" w:wrap="auto" w:vAnchor="margin" w:hAnchor="text" w:x="2672" w:y="211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公司股东或高管、私营业主</w:t>
      </w:r>
    </w:p>
    <w:p>
      <w:pPr>
        <w:framePr w:w="1872" w:wrap="auto" w:vAnchor="margin" w:hAnchor="text" w:x="9252" w:y="211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5539" w:wrap="auto" w:vAnchor="margin" w:hAnchor="text" w:x="2672" w:y="2435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公务员、事业单位或国有企业工作人员、个体经营户</w:t>
      </w:r>
    </w:p>
    <w:p>
      <w:pPr>
        <w:framePr w:w="5539" w:wrap="auto" w:vAnchor="margin" w:hAnchor="text" w:x="2672" w:y="2435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进城务工人员或合同制工作人员</w:t>
      </w:r>
    </w:p>
    <w:p>
      <w:pPr>
        <w:framePr w:w="5539" w:wrap="auto" w:vAnchor="margin" w:hAnchor="text" w:x="2672" w:y="2435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4.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务农或临时务工</w:t>
      </w:r>
    </w:p>
    <w:p>
      <w:pPr>
        <w:framePr w:w="1872" w:wrap="auto" w:vAnchor="margin" w:hAnchor="text" w:x="9252" w:y="2435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1344" w:wrap="auto" w:vAnchor="margin" w:hAnchor="text" w:x="1085" w:y="276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>1.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父母职业</w:t>
      </w:r>
    </w:p>
    <w:p>
      <w:pPr>
        <w:framePr w:w="1872" w:wrap="auto" w:vAnchor="margin" w:hAnchor="text" w:x="9252" w:y="276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1872" w:wrap="auto" w:vAnchor="margin" w:hAnchor="text" w:x="9252" w:y="3085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5098" w:wrap="auto" w:vAnchor="margin" w:hAnchor="text" w:x="2672" w:y="3409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5.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因身体或其他原因无法就业、失踪（联）或去世</w:t>
      </w:r>
    </w:p>
    <w:p>
      <w:pPr>
        <w:framePr w:w="5098" w:wrap="auto" w:vAnchor="margin" w:hAnchor="text" w:x="2672" w:y="3409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6.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身体健康且有一技之长</w:t>
      </w:r>
    </w:p>
    <w:p>
      <w:pPr>
        <w:framePr w:w="1872" w:wrap="auto" w:vAnchor="margin" w:hAnchor="text" w:x="9252" w:y="3409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1872" w:wrap="auto" w:vAnchor="margin" w:hAnchor="text" w:x="9252" w:y="3735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2669" w:wrap="auto" w:vAnchor="margin" w:hAnchor="text" w:x="2672" w:y="4059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7.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身体健康但无一技之长</w:t>
      </w:r>
    </w:p>
    <w:p>
      <w:pPr>
        <w:framePr w:w="1872" w:wrap="auto" w:vAnchor="margin" w:hAnchor="text" w:x="9252" w:y="4059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5295" w:wrap="auto" w:vAnchor="margin" w:hAnchor="text" w:x="864" w:y="4386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父母劳动能力</w:t>
      </w:r>
      <w:r>
        <w:rPr>
          <w:rFonts w:hAnsiTheme="minorHAnsi" w:eastAsiaTheme="minorEastAsia" w:cstheme="minorBidi"/>
          <w:color w:val="000000"/>
          <w:spacing w:val="210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8.3-4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级伤残，或有一定劳动能力</w:t>
      </w:r>
    </w:p>
    <w:p>
      <w:pPr>
        <w:framePr w:w="5295" w:wrap="auto" w:vAnchor="margin" w:hAnchor="text" w:x="864" w:y="4386"/>
        <w:widowControl w:val="0"/>
        <w:autoSpaceDE w:val="0"/>
        <w:autoSpaceDN w:val="0"/>
        <w:spacing w:before="104" w:line="221" w:lineRule="exact"/>
        <w:ind w:left="1808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9.1-2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级伤残</w:t>
      </w:r>
    </w:p>
    <w:p>
      <w:pPr>
        <w:framePr w:w="1872" w:wrap="auto" w:vAnchor="margin" w:hAnchor="text" w:x="9252" w:y="4386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1872" w:wrap="auto" w:vAnchor="margin" w:hAnchor="text" w:x="9252" w:y="4710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5650" w:wrap="auto" w:vAnchor="margin" w:hAnchor="text" w:x="2672" w:y="5034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10.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完全丧失劳动能力、失踪（联）或去世</w:t>
      </w:r>
    </w:p>
    <w:p>
      <w:pPr>
        <w:framePr w:w="5650" w:wrap="auto" w:vAnchor="margin" w:hAnchor="text" w:x="2672" w:y="5034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11.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无其他成员；或有其他成员且有劳动能力或固定收入</w:t>
      </w:r>
    </w:p>
    <w:p>
      <w:pPr>
        <w:framePr w:w="1872" w:wrap="auto" w:vAnchor="margin" w:hAnchor="text" w:x="9252" w:y="5034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父亲○</w:t>
      </w:r>
      <w:r>
        <w:rPr>
          <w:rFonts w:hAnsiTheme="minorHAnsi" w:eastAsiaTheme="minorEastAsia" w:cstheme="minorBidi"/>
          <w:color w:val="000000"/>
          <w:spacing w:val="252"/>
          <w:sz w:val="2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母亲○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○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4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□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□</w:t>
      </w:r>
    </w:p>
    <w:p>
      <w:pPr>
        <w:framePr w:w="461" w:wrap="auto" w:vAnchor="margin" w:hAnchor="text" w:x="9945" w:y="53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□</w:t>
      </w:r>
    </w:p>
    <w:p>
      <w:pPr>
        <w:framePr w:w="1786" w:wrap="auto" w:vAnchor="margin" w:hAnchor="text" w:x="864" w:y="5529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家庭其他成员</w:t>
      </w:r>
    </w:p>
    <w:p>
      <w:pPr>
        <w:framePr w:w="4766" w:wrap="auto" w:vAnchor="margin" w:hAnchor="text" w:x="2672" w:y="5685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12.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其他家庭成员中部分有劳动能力或固定收入</w:t>
      </w:r>
    </w:p>
    <w:p>
      <w:pPr>
        <w:framePr w:w="4766" w:wrap="auto" w:vAnchor="margin" w:hAnchor="text" w:x="2672" w:y="5685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13.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其他成员均无劳动能力或固定收入</w:t>
      </w:r>
    </w:p>
    <w:p>
      <w:pPr>
        <w:framePr w:w="4766" w:wrap="auto" w:vAnchor="margin" w:hAnchor="text" w:x="2672" w:y="5685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14.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无房</w:t>
      </w:r>
    </w:p>
    <w:p>
      <w:pPr>
        <w:framePr w:w="1123" w:wrap="auto" w:vAnchor="margin" w:hAnchor="text" w:x="1193" w:y="584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劳动能力</w:t>
      </w:r>
    </w:p>
    <w:p>
      <w:pPr>
        <w:framePr w:w="3000" w:wrap="auto" w:vAnchor="margin" w:hAnchor="text" w:x="2672" w:y="6662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15.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农村简易房或城市筒子楼</w:t>
      </w:r>
    </w:p>
    <w:p>
      <w:pPr>
        <w:framePr w:w="1344" w:wrap="auto" w:vAnchor="margin" w:hAnchor="text" w:x="1085" w:y="6822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>4.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房屋情况</w:t>
      </w:r>
    </w:p>
    <w:p>
      <w:pPr>
        <w:framePr w:w="1344" w:wrap="auto" w:vAnchor="margin" w:hAnchor="text" w:x="1085" w:y="6822"/>
        <w:widowControl w:val="0"/>
        <w:autoSpaceDE w:val="0"/>
        <w:autoSpaceDN w:val="0"/>
        <w:spacing w:before="1080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>5.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医疗支出</w:t>
      </w:r>
    </w:p>
    <w:p>
      <w:pPr>
        <w:framePr w:w="1344" w:wrap="auto" w:vAnchor="margin" w:hAnchor="text" w:x="1085" w:y="6822"/>
        <w:widowControl w:val="0"/>
        <w:autoSpaceDE w:val="0"/>
        <w:autoSpaceDN w:val="0"/>
        <w:spacing w:before="1080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>6.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家庭受灾</w:t>
      </w:r>
    </w:p>
    <w:p>
      <w:pPr>
        <w:framePr w:w="4325" w:wrap="auto" w:vAnchor="margin" w:hAnchor="text" w:x="2672" w:y="6986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16.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农村简易砖瓦房或城市廉租房、公租房</w:t>
      </w:r>
    </w:p>
    <w:p>
      <w:pPr>
        <w:framePr w:w="4325" w:wrap="auto" w:vAnchor="margin" w:hAnchor="text" w:x="2672" w:y="6986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17.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其他房屋或两套及以上</w:t>
      </w:r>
    </w:p>
    <w:p>
      <w:pPr>
        <w:framePr w:w="6073" w:wrap="auto" w:vAnchor="margin" w:hAnchor="text" w:x="2672" w:y="7636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18.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家庭成员医疗费用个人负担部分在</w:t>
      </w:r>
      <w:r>
        <w:rPr>
          <w:rFonts w:hAnsiTheme="minorHAnsi" w:eastAsiaTheme="minorEastAsia" w:cstheme="minorBidi"/>
          <w:color w:val="000000"/>
          <w:spacing w:val="2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2000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元及以内</w:t>
      </w:r>
    </w:p>
    <w:p>
      <w:pPr>
        <w:framePr w:w="6073" w:wrap="auto" w:vAnchor="margin" w:hAnchor="text" w:x="2672" w:y="7636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19.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家庭成员医疗费用个人负担部分在</w:t>
      </w:r>
      <w:r>
        <w:rPr>
          <w:rFonts w:hAnsiTheme="minorHAnsi" w:eastAsiaTheme="minorEastAsia" w:cstheme="minorBidi"/>
          <w:color w:val="000000"/>
          <w:spacing w:val="2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2000-1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万（含</w:t>
      </w:r>
      <w:r>
        <w:rPr>
          <w:rFonts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56"/>
          <w:sz w:val="22"/>
          <w:szCs w:val="22"/>
          <w:lang w:val="en-US" w:eastAsia="en-US" w:bidi="ar-SA"/>
        </w:rPr>
        <w:t>1</w:t>
      </w:r>
      <w:r>
        <w:rPr>
          <w:rFonts w:ascii="宋体" w:hAnsi="宋体" w:cs="宋体" w:eastAsiaTheme="minorEastAsia"/>
          <w:color w:val="000000"/>
          <w:spacing w:val="-2"/>
          <w:sz w:val="22"/>
          <w:szCs w:val="22"/>
          <w:lang w:val="en-US" w:eastAsia="en-US" w:bidi="ar-SA"/>
        </w:rPr>
        <w:t>万）</w:t>
      </w:r>
    </w:p>
    <w:p>
      <w:pPr>
        <w:framePr w:w="6073" w:wrap="auto" w:vAnchor="margin" w:hAnchor="text" w:x="2672" w:y="7636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20.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家庭成员医疗费用个人负担部分在</w:t>
      </w:r>
      <w:r>
        <w:rPr>
          <w:rFonts w:hAnsiTheme="minorHAnsi" w:eastAsiaTheme="minorEastAsia" w:cstheme="minorBidi"/>
          <w:color w:val="000000"/>
          <w:spacing w:val="2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53"/>
          <w:sz w:val="22"/>
          <w:szCs w:val="22"/>
          <w:lang w:val="en-US" w:eastAsia="en-US" w:bidi="ar-SA"/>
        </w:rPr>
        <w:t>1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万</w:t>
      </w: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-3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万（含</w:t>
      </w:r>
      <w:r>
        <w:rPr>
          <w:rFonts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56"/>
          <w:sz w:val="22"/>
          <w:szCs w:val="22"/>
          <w:lang w:val="en-US" w:eastAsia="en-US" w:bidi="ar-SA"/>
        </w:rPr>
        <w:t>3</w:t>
      </w:r>
      <w:r>
        <w:rPr>
          <w:rFonts w:ascii="宋体" w:hAnsi="宋体" w:cs="宋体" w:eastAsiaTheme="minorEastAsia"/>
          <w:color w:val="000000"/>
          <w:spacing w:val="-2"/>
          <w:sz w:val="22"/>
          <w:szCs w:val="22"/>
          <w:lang w:val="en-US" w:eastAsia="en-US" w:bidi="ar-SA"/>
        </w:rPr>
        <w:t>万）</w:t>
      </w:r>
    </w:p>
    <w:p>
      <w:pPr>
        <w:framePr w:w="6073" w:wrap="auto" w:vAnchor="margin" w:hAnchor="text" w:x="2672" w:y="7636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21.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家庭成员医疗费用个人负担部分在</w:t>
      </w:r>
      <w:r>
        <w:rPr>
          <w:rFonts w:hAnsiTheme="minorHAnsi" w:eastAsiaTheme="minorEastAsia" w:cstheme="minorBidi"/>
          <w:color w:val="000000"/>
          <w:spacing w:val="2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53"/>
          <w:sz w:val="22"/>
          <w:szCs w:val="22"/>
          <w:lang w:val="en-US" w:eastAsia="en-US" w:bidi="ar-SA"/>
        </w:rPr>
        <w:t>3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万以上或患重大疾病</w:t>
      </w:r>
    </w:p>
    <w:p>
      <w:pPr>
        <w:framePr w:w="6073" w:wrap="auto" w:vAnchor="margin" w:hAnchor="text" w:x="2672" w:y="7636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22.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近两年内未遭受自然灾害</w:t>
      </w:r>
    </w:p>
    <w:p>
      <w:pPr>
        <w:framePr w:w="6312" w:wrap="auto" w:vAnchor="margin" w:hAnchor="text" w:x="2672" w:y="926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23.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近两年内遭受一般自然灾害，影响家庭收入</w:t>
      </w:r>
    </w:p>
    <w:p>
      <w:pPr>
        <w:framePr w:w="6312" w:wrap="auto" w:vAnchor="margin" w:hAnchor="text" w:x="2672" w:y="92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24.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近两年内遭受较重自然灾害，影响家庭收入且造成财产损失</w:t>
      </w:r>
    </w:p>
    <w:p>
      <w:pPr>
        <w:framePr w:w="6312" w:wrap="auto" w:vAnchor="margin" w:hAnchor="text" w:x="2672" w:y="9261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25.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近两年内遭受严重自然灾害，造成人身伤害和财产重大损失</w:t>
      </w:r>
    </w:p>
    <w:p>
      <w:pPr>
        <w:framePr w:w="6312" w:wrap="auto" w:vAnchor="margin" w:hAnchor="text" w:x="2672" w:y="9261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26.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近两年内未出现家庭变故</w:t>
      </w:r>
    </w:p>
    <w:p>
      <w:pPr>
        <w:framePr w:w="1344" w:wrap="auto" w:vAnchor="margin" w:hAnchor="text" w:x="1085" w:y="10562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>7.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家庭变故</w:t>
      </w:r>
    </w:p>
    <w:p>
      <w:pPr>
        <w:framePr w:w="1344" w:wrap="auto" w:vAnchor="margin" w:hAnchor="text" w:x="1085" w:y="10562"/>
        <w:widowControl w:val="0"/>
        <w:autoSpaceDE w:val="0"/>
        <w:autoSpaceDN w:val="0"/>
        <w:spacing w:before="591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>8.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家庭住地</w:t>
      </w:r>
    </w:p>
    <w:p>
      <w:pPr>
        <w:framePr w:w="1344" w:wrap="auto" w:vAnchor="margin" w:hAnchor="text" w:x="1085" w:y="10562"/>
        <w:widowControl w:val="0"/>
        <w:autoSpaceDE w:val="0"/>
        <w:autoSpaceDN w:val="0"/>
        <w:spacing w:before="59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>9.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就学人口</w:t>
      </w:r>
    </w:p>
    <w:p>
      <w:pPr>
        <w:framePr w:w="6366" w:wrap="auto" w:vAnchor="margin" w:hAnchor="text" w:x="2672" w:y="10562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27.</w:t>
      </w:r>
      <w:r>
        <w:rPr>
          <w:rFonts w:ascii="宋体" w:hAnsi="宋体" w:cs="宋体" w:eastAsiaTheme="minorEastAsia"/>
          <w:color w:val="000000"/>
          <w:sz w:val="20"/>
          <w:szCs w:val="22"/>
          <w:lang w:val="en-US" w:eastAsia="en-US" w:bidi="ar-SA"/>
        </w:rPr>
        <w:t>近两年内家庭成员出现伤残、失踪或意外事故造成财产损失等情况</w:t>
      </w:r>
    </w:p>
    <w:p>
      <w:pPr>
        <w:framePr w:w="6366" w:wrap="auto" w:vAnchor="margin" w:hAnchor="text" w:x="2672" w:y="10562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28.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近两年内家庭成员出现重大伤残、意外死亡或重大变故</w:t>
      </w:r>
    </w:p>
    <w:p>
      <w:pPr>
        <w:framePr w:w="6366" w:wrap="auto" w:vAnchor="margin" w:hAnchor="text" w:x="2672" w:y="10562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29.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近两年家庭实际住地在县城及以上</w:t>
      </w:r>
    </w:p>
    <w:p>
      <w:pPr>
        <w:framePr w:w="6366" w:wrap="auto" w:vAnchor="margin" w:hAnchor="text" w:x="2672" w:y="10562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30.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近两年家庭实际住地在乡镇及以下</w:t>
      </w:r>
    </w:p>
    <w:p>
      <w:pPr>
        <w:framePr w:w="6366" w:wrap="auto" w:vAnchor="margin" w:hAnchor="text" w:x="2672" w:y="10562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31.1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人</w:t>
      </w:r>
    </w:p>
    <w:p>
      <w:pPr>
        <w:framePr w:w="958" w:wrap="auto" w:vAnchor="margin" w:hAnchor="text" w:x="2672" w:y="12187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32.2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人</w:t>
      </w:r>
    </w:p>
    <w:p>
      <w:pPr>
        <w:framePr w:w="958" w:wrap="auto" w:vAnchor="margin" w:hAnchor="text" w:x="2672" w:y="12511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33.3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人</w:t>
      </w:r>
    </w:p>
    <w:p>
      <w:pPr>
        <w:framePr w:w="3480" w:wrap="auto" w:vAnchor="margin" w:hAnchor="text" w:x="919" w:y="12835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10.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大学期间家</w:t>
      </w:r>
      <w:r>
        <w:rPr>
          <w:rFonts w:hAnsiTheme="minorHAnsi" w:eastAsiaTheme="minorEastAsia" w:cstheme="minorBidi"/>
          <w:color w:val="000000"/>
          <w:spacing w:val="265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34.1200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元以上</w:t>
      </w:r>
    </w:p>
    <w:p>
      <w:pPr>
        <w:framePr w:w="4799" w:wrap="auto" w:vAnchor="margin" w:hAnchor="text" w:x="864" w:y="13162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庭支付学生本人</w:t>
      </w:r>
      <w:r>
        <w:rPr>
          <w:rFonts w:hAnsiTheme="minorHAnsi" w:eastAsiaTheme="minorEastAsia" w:cstheme="minorBidi"/>
          <w:color w:val="000000"/>
          <w:spacing w:val="210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35.700-1200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元（不含</w:t>
      </w:r>
      <w:r>
        <w:rPr>
          <w:rFonts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-1"/>
          <w:sz w:val="22"/>
          <w:szCs w:val="22"/>
          <w:lang w:val="en-US" w:eastAsia="en-US" w:bidi="ar-SA"/>
        </w:rPr>
        <w:t>700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）</w:t>
      </w:r>
    </w:p>
    <w:p>
      <w:pPr>
        <w:framePr w:w="1344" w:wrap="auto" w:vAnchor="margin" w:hAnchor="text" w:x="1085" w:y="13474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每月生活费</w:t>
      </w:r>
    </w:p>
    <w:p>
      <w:pPr>
        <w:framePr w:w="2057" w:wrap="auto" w:vAnchor="margin" w:hAnchor="text" w:x="2672" w:y="13486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36.700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元及其以下</w:t>
      </w:r>
    </w:p>
    <w:p>
      <w:pPr>
        <w:framePr w:w="1013" w:wrap="auto" w:vAnchor="margin" w:hAnchor="text" w:x="2672" w:y="13812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37.</w:t>
      </w: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健康</w:t>
      </w:r>
    </w:p>
    <w:p>
      <w:pPr>
        <w:framePr w:w="1454" w:wrap="auto" w:vAnchor="margin" w:hAnchor="text" w:x="1030" w:y="13980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2"/>
          <w:szCs w:val="22"/>
          <w:lang w:val="en-US" w:eastAsia="en-US" w:bidi="ar-SA"/>
        </w:rPr>
        <w:t>11.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学生本人</w:t>
      </w:r>
    </w:p>
    <w:p>
      <w:pPr>
        <w:framePr w:w="3662" w:wrap="auto" w:vAnchor="margin" w:hAnchor="text" w:x="2672" w:y="14136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38.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较差，经常服用药物或入院治疗</w:t>
      </w:r>
    </w:p>
    <w:p>
      <w:pPr>
        <w:framePr w:w="3662" w:wrap="auto" w:vAnchor="margin" w:hAnchor="text" w:x="2672" w:y="14136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39.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很差，残疾或重大疾病</w:t>
      </w:r>
    </w:p>
    <w:p>
      <w:pPr>
        <w:framePr w:w="1123" w:wrap="auto" w:vAnchor="margin" w:hAnchor="text" w:x="1193" w:y="14292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2"/>
          <w:szCs w:val="22"/>
          <w:lang w:val="en-US" w:eastAsia="en-US" w:bidi="ar-SA"/>
        </w:rPr>
        <w:t>健康状况</w:t>
      </w:r>
    </w:p>
    <w:p>
      <w:pPr>
        <w:framePr w:w="6521" w:wrap="auto" w:vAnchor="margin" w:hAnchor="text" w:x="2672" w:y="14787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16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40.</w:t>
      </w:r>
      <w:r>
        <w:rPr>
          <w:rFonts w:ascii="宋体" w:hAnsi="宋体" w:cs="宋体" w:eastAsiaTheme="minorEastAsia"/>
          <w:color w:val="000000"/>
          <w:sz w:val="16"/>
          <w:szCs w:val="22"/>
          <w:lang w:val="en-US" w:eastAsia="en-US" w:bidi="ar-SA"/>
        </w:rPr>
        <w:t>烈士子女、低保户、建卡贫困户、特殊困难户、县级以上民政部门认定的低收入家庭</w:t>
      </w:r>
    </w:p>
    <w:p>
      <w:pPr>
        <w:framePr w:w="6521" w:wrap="auto" w:vAnchor="margin" w:hAnchor="text" w:x="2672" w:y="14787"/>
        <w:widowControl w:val="0"/>
        <w:autoSpaceDE w:val="0"/>
        <w:autoSpaceDN w:val="0"/>
        <w:spacing w:before="103" w:line="221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41.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优抚家庭子女、伤残军警子女、因公牺牲人员子女、国家级贫困县五保户</w:t>
      </w:r>
    </w:p>
    <w:p>
      <w:pPr>
        <w:framePr w:w="6521" w:wrap="auto" w:vAnchor="margin" w:hAnchor="text" w:x="2672" w:y="14787"/>
        <w:widowControl w:val="0"/>
        <w:autoSpaceDE w:val="0"/>
        <w:autoSpaceDN w:val="0"/>
        <w:spacing w:before="106"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42.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少数民族</w:t>
      </w:r>
    </w:p>
    <w:p>
      <w:pPr>
        <w:framePr w:w="1675" w:wrap="auto" w:vAnchor="margin" w:hAnchor="text" w:x="919" w:y="14955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22"/>
          <w:szCs w:val="22"/>
          <w:lang w:val="en-US" w:eastAsia="en-US" w:bidi="ar-SA"/>
        </w:rPr>
        <w:t>12.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政策性优抚</w:t>
      </w:r>
    </w:p>
    <w:p>
      <w:pPr>
        <w:framePr w:w="1786" w:wrap="auto" w:vAnchor="margin" w:hAnchor="text" w:x="864" w:y="15267"/>
        <w:widowControl w:val="0"/>
        <w:autoSpaceDE w:val="0"/>
        <w:autoSpaceDN w:val="0"/>
        <w:spacing w:line="221" w:lineRule="exact"/>
        <w:rPr>
          <w:rFonts w:hAnsiTheme="minorHAnsi" w:eastAsiaTheme="minorEastAsia" w:cstheme="minorBidi"/>
          <w:color w:val="000000"/>
          <w:sz w:val="2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（此项可多选）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pict>
          <v:shape id="_x0000_s1026" o:spid="_x0000_s1026" o:spt="75" type="#_x0000_t75" style="position:absolute;left:0pt;margin-left:34.05pt;margin-top:80.9pt;height:705.9pt;width:518.6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541D0C24"/>
    <w:rsid w:val="7B686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1532</Words>
  <Characters>1708</Characters>
  <Lines>1</Lines>
  <Paragraphs>1</Paragraphs>
  <TotalTime>2</TotalTime>
  <ScaleCrop>false</ScaleCrop>
  <LinksUpToDate>false</LinksUpToDate>
  <CharactersWithSpaces>1770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2021-07-05T08:27:00Z</dcterms:created>
  <dc:creator>xueshengchu</dc:creator>
  <cp:lastModifiedBy>曹克亮</cp:lastModifiedBy>
  <dcterms:modified xsi:type="dcterms:W3CDTF">2021-07-05T08:35:40Z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BCEFB591CC624DF9AE8FC7D0397F606C</vt:lpwstr>
  </property>
</Properties>
</file>